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98" w:rsidRDefault="00382F98" w:rsidP="00382F98">
      <w:pPr>
        <w:pStyle w:val="1"/>
        <w:spacing w:line="240" w:lineRule="auto"/>
        <w:jc w:val="center"/>
        <w:rPr>
          <w:rFonts w:ascii="黑体" w:eastAsia="黑体" w:hint="eastAsia"/>
          <w:sz w:val="30"/>
          <w:szCs w:val="30"/>
        </w:rPr>
      </w:pPr>
      <w:r w:rsidRPr="00A46EA3">
        <w:rPr>
          <w:rFonts w:ascii="黑体" w:eastAsia="黑体" w:hint="eastAsia"/>
          <w:sz w:val="30"/>
          <w:szCs w:val="30"/>
        </w:rPr>
        <w:t>人文与社会科学学院201</w:t>
      </w:r>
      <w:r>
        <w:rPr>
          <w:rFonts w:ascii="黑体" w:eastAsia="黑体" w:hint="eastAsia"/>
          <w:sz w:val="30"/>
          <w:szCs w:val="30"/>
        </w:rPr>
        <w:t>7</w:t>
      </w:r>
      <w:r w:rsidRPr="00A46EA3">
        <w:rPr>
          <w:rFonts w:ascii="黑体" w:eastAsia="黑体" w:hint="eastAsia"/>
          <w:sz w:val="30"/>
          <w:szCs w:val="30"/>
        </w:rPr>
        <w:t>年推荐优秀应届本科毕业生</w:t>
      </w:r>
    </w:p>
    <w:p w:rsidR="00382F98" w:rsidRPr="00A46EA3" w:rsidRDefault="00382F98" w:rsidP="00382F98">
      <w:pPr>
        <w:pStyle w:val="1"/>
        <w:spacing w:line="240" w:lineRule="auto"/>
        <w:ind w:firstLineChars="247" w:firstLine="744"/>
        <w:jc w:val="center"/>
        <w:rPr>
          <w:rFonts w:ascii="黑体" w:eastAsia="黑体" w:hint="eastAsia"/>
          <w:sz w:val="30"/>
          <w:szCs w:val="30"/>
        </w:rPr>
      </w:pPr>
      <w:r w:rsidRPr="00A46EA3">
        <w:rPr>
          <w:rFonts w:ascii="黑体" w:eastAsia="黑体" w:hint="eastAsia"/>
          <w:sz w:val="30"/>
          <w:szCs w:val="30"/>
        </w:rPr>
        <w:t>免试</w:t>
      </w:r>
      <w:r>
        <w:rPr>
          <w:rFonts w:ascii="黑体" w:eastAsia="黑体" w:hint="eastAsia"/>
          <w:sz w:val="30"/>
          <w:szCs w:val="30"/>
        </w:rPr>
        <w:t>攻读</w:t>
      </w:r>
      <w:r w:rsidRPr="00A46EA3">
        <w:rPr>
          <w:rFonts w:ascii="黑体" w:eastAsia="黑体" w:hint="eastAsia"/>
          <w:sz w:val="30"/>
          <w:szCs w:val="30"/>
        </w:rPr>
        <w:t>研究生考核方案</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根据学校《关于做好201</w:t>
      </w:r>
      <w:r>
        <w:rPr>
          <w:rFonts w:ascii="仿宋" w:eastAsia="仿宋" w:hAnsi="仿宋" w:hint="eastAsia"/>
          <w:sz w:val="24"/>
        </w:rPr>
        <w:t>7</w:t>
      </w:r>
      <w:r w:rsidRPr="00164BDE">
        <w:rPr>
          <w:rFonts w:ascii="仿宋" w:eastAsia="仿宋" w:hAnsi="仿宋" w:hint="eastAsia"/>
          <w:sz w:val="24"/>
        </w:rPr>
        <w:t>年推荐优秀应届本科毕业生免试攻读硕士学位研究生（以下简称</w:t>
      </w:r>
      <w:r>
        <w:rPr>
          <w:rFonts w:ascii="仿宋" w:eastAsia="仿宋" w:hAnsi="仿宋" w:hint="eastAsia"/>
          <w:sz w:val="24"/>
        </w:rPr>
        <w:t>“</w:t>
      </w:r>
      <w:r w:rsidRPr="00164BDE">
        <w:rPr>
          <w:rFonts w:ascii="仿宋" w:eastAsia="仿宋" w:hAnsi="仿宋" w:hint="eastAsia"/>
          <w:sz w:val="24"/>
        </w:rPr>
        <w:t>推免生</w:t>
      </w:r>
      <w:r>
        <w:rPr>
          <w:rFonts w:ascii="仿宋" w:eastAsia="仿宋" w:hAnsi="仿宋" w:hint="eastAsia"/>
          <w:sz w:val="24"/>
        </w:rPr>
        <w:t>”</w:t>
      </w:r>
      <w:r w:rsidRPr="00164BDE">
        <w:rPr>
          <w:rFonts w:ascii="仿宋" w:eastAsia="仿宋" w:hAnsi="仿宋" w:hint="eastAsia"/>
          <w:sz w:val="24"/>
        </w:rPr>
        <w:t>）工作的通知</w:t>
      </w:r>
      <w:r>
        <w:rPr>
          <w:rFonts w:ascii="仿宋" w:eastAsia="仿宋" w:hAnsi="仿宋" w:hint="eastAsia"/>
          <w:sz w:val="24"/>
        </w:rPr>
        <w:t>》的精神和要求及</w:t>
      </w:r>
      <w:r w:rsidRPr="00164BDE">
        <w:rPr>
          <w:rFonts w:ascii="仿宋" w:eastAsia="仿宋" w:hAnsi="仿宋" w:hint="eastAsia"/>
          <w:sz w:val="24"/>
        </w:rPr>
        <w:t>我</w:t>
      </w:r>
      <w:r w:rsidRPr="00164BDE">
        <w:rPr>
          <w:rFonts w:ascii="仿宋" w:eastAsia="仿宋" w:hAnsi="仿宋" w:cs="宋体" w:hint="eastAsia"/>
          <w:color w:val="000000"/>
          <w:kern w:val="0"/>
          <w:sz w:val="24"/>
        </w:rPr>
        <w:t>校</w:t>
      </w:r>
      <w:r>
        <w:rPr>
          <w:rFonts w:ascii="仿宋" w:eastAsia="仿宋" w:hAnsi="仿宋" w:cs="宋体" w:hint="eastAsia"/>
          <w:color w:val="000000"/>
          <w:kern w:val="0"/>
          <w:sz w:val="24"/>
        </w:rPr>
        <w:t>2015年9月印发的</w:t>
      </w:r>
      <w:r w:rsidRPr="00164BDE">
        <w:rPr>
          <w:rFonts w:ascii="仿宋" w:eastAsia="仿宋" w:hAnsi="仿宋" w:cs="宋体" w:hint="eastAsia"/>
          <w:color w:val="000000"/>
          <w:kern w:val="0"/>
          <w:sz w:val="24"/>
        </w:rPr>
        <w:t>《推荐优秀应届本科毕业生免试攻读硕士学位研究生管理办法》</w:t>
      </w:r>
      <w:r w:rsidRPr="009F6D26">
        <w:rPr>
          <w:rFonts w:ascii="仿宋" w:eastAsia="仿宋" w:hAnsi="仿宋" w:cs="宋体" w:hint="eastAsia"/>
          <w:color w:val="000000"/>
          <w:kern w:val="0"/>
          <w:sz w:val="24"/>
        </w:rPr>
        <w:t>（修订）</w:t>
      </w:r>
      <w:r>
        <w:rPr>
          <w:rFonts w:ascii="仿宋" w:eastAsia="仿宋" w:hAnsi="仿宋" w:cs="宋体" w:hint="eastAsia"/>
          <w:color w:val="000000"/>
          <w:kern w:val="0"/>
          <w:sz w:val="24"/>
        </w:rPr>
        <w:t>，</w:t>
      </w:r>
      <w:r w:rsidRPr="00164BDE">
        <w:rPr>
          <w:rFonts w:ascii="仿宋" w:eastAsia="仿宋" w:hAnsi="仿宋" w:hint="eastAsia"/>
          <w:sz w:val="24"/>
        </w:rPr>
        <w:t>经学院党政联席会议研究决定，制定本方案。</w:t>
      </w:r>
    </w:p>
    <w:p w:rsidR="00382F98" w:rsidRPr="00164BDE" w:rsidRDefault="00382F98" w:rsidP="00382F98">
      <w:pPr>
        <w:spacing w:line="360" w:lineRule="auto"/>
        <w:ind w:firstLineChars="200" w:firstLine="482"/>
        <w:rPr>
          <w:rFonts w:ascii="仿宋" w:eastAsia="仿宋" w:hAnsi="仿宋" w:hint="eastAsia"/>
          <w:b/>
          <w:sz w:val="24"/>
        </w:rPr>
      </w:pPr>
      <w:r w:rsidRPr="00164BDE">
        <w:rPr>
          <w:rFonts w:ascii="仿宋" w:eastAsia="仿宋" w:hAnsi="仿宋" w:hint="eastAsia"/>
          <w:b/>
          <w:sz w:val="24"/>
        </w:rPr>
        <w:t>一、推免生工作流程</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1、辅导员向学生公布三年</w:t>
      </w:r>
      <w:proofErr w:type="gramStart"/>
      <w:r w:rsidRPr="00164BDE">
        <w:rPr>
          <w:rFonts w:ascii="仿宋" w:eastAsia="仿宋" w:hAnsi="仿宋" w:hint="eastAsia"/>
          <w:sz w:val="24"/>
        </w:rPr>
        <w:t>累计绩点排名</w:t>
      </w:r>
      <w:proofErr w:type="gramEnd"/>
      <w:r w:rsidRPr="00164BDE">
        <w:rPr>
          <w:rFonts w:ascii="仿宋" w:eastAsia="仿宋" w:hAnsi="仿宋" w:hint="eastAsia"/>
          <w:sz w:val="24"/>
        </w:rPr>
        <w:t>、平均能力排名和综合评价得分，学生对照参加推免生的条件要求，符合条件的自愿申请。</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2、学院</w:t>
      </w:r>
      <w:r>
        <w:rPr>
          <w:rFonts w:ascii="仿宋" w:eastAsia="仿宋" w:hAnsi="仿宋" w:hint="eastAsia"/>
          <w:sz w:val="24"/>
        </w:rPr>
        <w:t>推免生</w:t>
      </w:r>
      <w:r w:rsidRPr="00164BDE">
        <w:rPr>
          <w:rFonts w:ascii="仿宋" w:eastAsia="仿宋" w:hAnsi="仿宋" w:hint="eastAsia"/>
          <w:sz w:val="24"/>
        </w:rPr>
        <w:t>工作小组确定具体专业面试时间、地点、方式和方法。</w:t>
      </w:r>
      <w:r>
        <w:rPr>
          <w:rFonts w:ascii="仿宋" w:eastAsia="仿宋" w:hAnsi="仿宋" w:hint="eastAsia"/>
          <w:sz w:val="24"/>
        </w:rPr>
        <w:t>学院推免生</w:t>
      </w:r>
      <w:r w:rsidRPr="00164BDE">
        <w:rPr>
          <w:rFonts w:ascii="仿宋" w:eastAsia="仿宋" w:hAnsi="仿宋" w:hint="eastAsia"/>
          <w:sz w:val="24"/>
        </w:rPr>
        <w:t>工作小组组织专业面试，给出面试得分，并根据学生学习成绩</w:t>
      </w:r>
      <w:r>
        <w:rPr>
          <w:rFonts w:ascii="仿宋" w:eastAsia="仿宋" w:hAnsi="仿宋" w:hint="eastAsia"/>
          <w:sz w:val="24"/>
        </w:rPr>
        <w:t>综合排名</w:t>
      </w:r>
      <w:r w:rsidRPr="00164BDE">
        <w:rPr>
          <w:rFonts w:ascii="仿宋" w:eastAsia="仿宋" w:hAnsi="仿宋" w:hint="eastAsia"/>
          <w:sz w:val="24"/>
        </w:rPr>
        <w:t>（占75%）、学生能力</w:t>
      </w:r>
      <w:r>
        <w:rPr>
          <w:rFonts w:ascii="仿宋" w:eastAsia="仿宋" w:hAnsi="仿宋" w:hint="eastAsia"/>
          <w:sz w:val="24"/>
        </w:rPr>
        <w:t>排名</w:t>
      </w:r>
      <w:r w:rsidRPr="00164BDE">
        <w:rPr>
          <w:rFonts w:ascii="仿宋" w:eastAsia="仿宋" w:hAnsi="仿宋" w:hint="eastAsia"/>
          <w:sz w:val="24"/>
        </w:rPr>
        <w:t>（占15%）和</w:t>
      </w:r>
      <w:r>
        <w:rPr>
          <w:rFonts w:ascii="仿宋" w:eastAsia="仿宋" w:hAnsi="仿宋" w:hint="eastAsia"/>
          <w:sz w:val="24"/>
        </w:rPr>
        <w:t>专业</w:t>
      </w:r>
      <w:r w:rsidRPr="00164BDE">
        <w:rPr>
          <w:rFonts w:ascii="仿宋" w:eastAsia="仿宋" w:hAnsi="仿宋" w:hint="eastAsia"/>
          <w:sz w:val="24"/>
        </w:rPr>
        <w:t>面试</w:t>
      </w:r>
      <w:r>
        <w:rPr>
          <w:rFonts w:ascii="仿宋" w:eastAsia="仿宋" w:hAnsi="仿宋" w:hint="eastAsia"/>
          <w:sz w:val="24"/>
        </w:rPr>
        <w:t>成绩</w:t>
      </w:r>
      <w:r w:rsidRPr="00164BDE">
        <w:rPr>
          <w:rFonts w:ascii="仿宋" w:eastAsia="仿宋" w:hAnsi="仿宋" w:hint="eastAsia"/>
          <w:sz w:val="24"/>
        </w:rPr>
        <w:t>（占10%）三项得分总和，确定推免生名单。（评分标准详见综合评价方案）</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3、学院公示推免生名单。</w:t>
      </w:r>
    </w:p>
    <w:p w:rsidR="00382F98" w:rsidRPr="00164BDE" w:rsidRDefault="00382F98" w:rsidP="00382F98">
      <w:pPr>
        <w:spacing w:line="360" w:lineRule="auto"/>
        <w:ind w:firstLineChars="200" w:firstLine="482"/>
        <w:rPr>
          <w:rFonts w:ascii="仿宋" w:eastAsia="仿宋" w:hAnsi="仿宋" w:hint="eastAsia"/>
          <w:b/>
          <w:sz w:val="24"/>
        </w:rPr>
      </w:pPr>
      <w:r w:rsidRPr="00164BDE">
        <w:rPr>
          <w:rFonts w:ascii="仿宋" w:eastAsia="仿宋" w:hAnsi="仿宋" w:hint="eastAsia"/>
          <w:b/>
          <w:sz w:val="24"/>
        </w:rPr>
        <w:t>二、</w:t>
      </w:r>
      <w:r>
        <w:rPr>
          <w:rFonts w:ascii="仿宋" w:eastAsia="仿宋" w:hAnsi="仿宋" w:hint="eastAsia"/>
          <w:b/>
          <w:sz w:val="24"/>
        </w:rPr>
        <w:t>推荐</w:t>
      </w:r>
      <w:r w:rsidRPr="00164BDE">
        <w:rPr>
          <w:rFonts w:ascii="仿宋" w:eastAsia="仿宋" w:hAnsi="仿宋" w:hint="eastAsia"/>
          <w:b/>
          <w:sz w:val="24"/>
        </w:rPr>
        <w:t>免试</w:t>
      </w:r>
      <w:r>
        <w:rPr>
          <w:rFonts w:ascii="仿宋" w:eastAsia="仿宋" w:hAnsi="仿宋" w:hint="eastAsia"/>
          <w:b/>
          <w:sz w:val="24"/>
        </w:rPr>
        <w:t>攻读</w:t>
      </w:r>
      <w:r w:rsidRPr="00164BDE">
        <w:rPr>
          <w:rFonts w:ascii="仿宋" w:eastAsia="仿宋" w:hAnsi="仿宋" w:hint="eastAsia"/>
          <w:b/>
          <w:sz w:val="24"/>
        </w:rPr>
        <w:t>硕士学位研究生要求及条件</w:t>
      </w:r>
    </w:p>
    <w:p w:rsidR="00382F98" w:rsidRPr="00164BDE" w:rsidRDefault="00382F98" w:rsidP="00382F98">
      <w:pPr>
        <w:spacing w:line="360" w:lineRule="auto"/>
        <w:ind w:firstLineChars="200" w:firstLine="480"/>
        <w:rPr>
          <w:rFonts w:ascii="仿宋" w:eastAsia="仿宋" w:hAnsi="仿宋"/>
          <w:sz w:val="24"/>
        </w:rPr>
      </w:pPr>
      <w:r w:rsidRPr="00164BDE">
        <w:rPr>
          <w:rFonts w:ascii="仿宋" w:eastAsia="仿宋" w:hAnsi="仿宋" w:hint="eastAsia"/>
          <w:sz w:val="24"/>
        </w:rPr>
        <w:t>1．坚持四项基本原则，热爱祖国，有为社会主义现代化建设献身的抱负，品德优良，遵纪守法，热爱劳动，关心集体。</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2．在校学习期间，学习成绩优秀，基础扎实，有较强的自学能力和实践能力，前三年德育考评均为优良，智育测评成绩在本学院名列前茅，推荐免试攻读硕士学位研究生的应排名在</w:t>
      </w:r>
      <w:r w:rsidRPr="00164BDE">
        <w:rPr>
          <w:rFonts w:ascii="仿宋" w:eastAsia="仿宋" w:hAnsi="仿宋"/>
          <w:sz w:val="24"/>
        </w:rPr>
        <w:t>20%</w:t>
      </w:r>
      <w:r w:rsidRPr="00164BDE">
        <w:rPr>
          <w:rFonts w:ascii="仿宋" w:eastAsia="仿宋" w:hAnsi="仿宋" w:hint="eastAsia"/>
          <w:sz w:val="24"/>
        </w:rPr>
        <w:t>以内（需要保</w:t>
      </w:r>
      <w:proofErr w:type="gramStart"/>
      <w:r w:rsidRPr="00164BDE">
        <w:rPr>
          <w:rFonts w:ascii="仿宋" w:eastAsia="仿宋" w:hAnsi="仿宋" w:hint="eastAsia"/>
          <w:sz w:val="24"/>
        </w:rPr>
        <w:t>研</w:t>
      </w:r>
      <w:proofErr w:type="gramEnd"/>
      <w:r w:rsidRPr="00164BDE">
        <w:rPr>
          <w:rFonts w:ascii="仿宋" w:eastAsia="仿宋" w:hAnsi="仿宋" w:hint="eastAsia"/>
          <w:sz w:val="24"/>
        </w:rPr>
        <w:t>同学的三年</w:t>
      </w:r>
      <w:proofErr w:type="gramStart"/>
      <w:r w:rsidRPr="00164BDE">
        <w:rPr>
          <w:rFonts w:ascii="仿宋" w:eastAsia="仿宋" w:hAnsi="仿宋" w:hint="eastAsia"/>
          <w:sz w:val="24"/>
        </w:rPr>
        <w:t>总绩点</w:t>
      </w:r>
      <w:proofErr w:type="gramEnd"/>
      <w:r w:rsidRPr="00164BDE">
        <w:rPr>
          <w:rFonts w:ascii="仿宋" w:eastAsia="仿宋" w:hAnsi="仿宋" w:hint="eastAsia"/>
          <w:sz w:val="24"/>
        </w:rPr>
        <w:t>和排名可到辅导员办公室公示栏</w:t>
      </w:r>
      <w:r>
        <w:rPr>
          <w:rFonts w:ascii="仿宋" w:eastAsia="仿宋" w:hAnsi="仿宋" w:hint="eastAsia"/>
          <w:sz w:val="24"/>
        </w:rPr>
        <w:t>、</w:t>
      </w:r>
      <w:r w:rsidRPr="00164BDE">
        <w:rPr>
          <w:rFonts w:ascii="仿宋" w:eastAsia="仿宋" w:hAnsi="仿宋" w:hint="eastAsia"/>
          <w:sz w:val="24"/>
        </w:rPr>
        <w:t>201</w:t>
      </w:r>
      <w:r>
        <w:rPr>
          <w:rFonts w:ascii="仿宋" w:eastAsia="仿宋" w:hAnsi="仿宋" w:hint="eastAsia"/>
          <w:sz w:val="24"/>
        </w:rPr>
        <w:t>3</w:t>
      </w:r>
      <w:r w:rsidRPr="001F7C0F">
        <w:rPr>
          <w:rFonts w:ascii="仿宋" w:eastAsia="仿宋" w:hAnsi="仿宋" w:hint="eastAsia"/>
          <w:sz w:val="24"/>
        </w:rPr>
        <w:t>级</w:t>
      </w:r>
      <w:r w:rsidRPr="00164BDE">
        <w:rPr>
          <w:rFonts w:ascii="仿宋" w:eastAsia="仿宋" w:hAnsi="仿宋" w:hint="eastAsia"/>
          <w:sz w:val="24"/>
        </w:rPr>
        <w:t>QQ群共享文件中查询）</w:t>
      </w:r>
      <w:r w:rsidRPr="00164BDE">
        <w:rPr>
          <w:rFonts w:ascii="仿宋" w:eastAsia="仿宋" w:hAnsi="仿宋" w:hint="eastAsia"/>
          <w:sz w:val="24"/>
        </w:rPr>
        <w:tab/>
      </w:r>
    </w:p>
    <w:p w:rsidR="00382F98"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对有特殊才能的学生，在校期间参加了校级以上的</w:t>
      </w:r>
      <w:r w:rsidRPr="00164BDE">
        <w:rPr>
          <w:rFonts w:ascii="仿宋" w:eastAsia="仿宋" w:hAnsi="仿宋"/>
          <w:sz w:val="24"/>
        </w:rPr>
        <w:t>STITP</w:t>
      </w:r>
      <w:r w:rsidRPr="00164BDE">
        <w:rPr>
          <w:rFonts w:ascii="仿宋" w:eastAsia="仿宋" w:hAnsi="仿宋" w:hint="eastAsia"/>
          <w:sz w:val="24"/>
        </w:rPr>
        <w:t>（大学生创新训练计划）并通过项目验收获得良好及以上，或者获得学校认可的省级竞赛二等奖及其以上奖励者，智育排名应在3</w:t>
      </w:r>
      <w:r w:rsidRPr="00164BDE">
        <w:rPr>
          <w:rFonts w:ascii="仿宋" w:eastAsia="仿宋" w:hAnsi="仿宋"/>
          <w:sz w:val="24"/>
        </w:rPr>
        <w:t>0%</w:t>
      </w:r>
      <w:r w:rsidRPr="00164BDE">
        <w:rPr>
          <w:rFonts w:ascii="仿宋" w:eastAsia="仿宋" w:hAnsi="仿宋" w:hint="eastAsia"/>
          <w:sz w:val="24"/>
        </w:rPr>
        <w:t>以内</w:t>
      </w:r>
      <w:r w:rsidRPr="001D3659">
        <w:rPr>
          <w:rFonts w:ascii="仿宋" w:eastAsia="仿宋" w:hAnsi="仿宋" w:hint="eastAsia"/>
          <w:sz w:val="24"/>
        </w:rPr>
        <w:t>。</w:t>
      </w:r>
    </w:p>
    <w:p w:rsidR="00382F98" w:rsidRPr="00164BDE" w:rsidRDefault="00382F98" w:rsidP="00382F98">
      <w:pPr>
        <w:spacing w:line="360" w:lineRule="auto"/>
        <w:ind w:firstLineChars="200" w:firstLine="480"/>
        <w:rPr>
          <w:rFonts w:ascii="仿宋" w:eastAsia="仿宋" w:hAnsi="仿宋" w:hint="eastAsia"/>
          <w:sz w:val="24"/>
        </w:rPr>
      </w:pPr>
      <w:r w:rsidRPr="00CF651D">
        <w:rPr>
          <w:rFonts w:ascii="仿宋" w:eastAsia="仿宋" w:hAnsi="仿宋" w:hint="eastAsia"/>
          <w:sz w:val="24"/>
        </w:rPr>
        <w:t>本着不拘一格选拔人才的精神，对具有特殊学术专长或具有突出学术培养潜质、获得校“创新标兵”称号的学生，智育排名应在</w:t>
      </w:r>
      <w:r w:rsidRPr="00CF651D">
        <w:rPr>
          <w:rFonts w:ascii="仿宋" w:eastAsia="仿宋" w:hAnsi="仿宋"/>
          <w:sz w:val="24"/>
        </w:rPr>
        <w:t>50%</w:t>
      </w:r>
      <w:r w:rsidRPr="00CF651D">
        <w:rPr>
          <w:rFonts w:ascii="仿宋" w:eastAsia="仿宋" w:hAnsi="仿宋" w:hint="eastAsia"/>
          <w:sz w:val="24"/>
        </w:rPr>
        <w:t>以内，由学生本人申请，经学校推免生工作领导小组审查后可直接推荐免试攻读相应类型的硕士学位。</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3</w:t>
      </w:r>
      <w:r w:rsidRPr="00164BDE">
        <w:rPr>
          <w:rFonts w:ascii="仿宋" w:eastAsia="仿宋" w:hAnsi="仿宋"/>
          <w:sz w:val="24"/>
        </w:rPr>
        <w:t>．参加本校组织的教育部考试中心大学英语六级考试，</w:t>
      </w:r>
      <w:r>
        <w:rPr>
          <w:rFonts w:ascii="仿宋" w:eastAsia="仿宋" w:hAnsi="仿宋" w:hint="eastAsia"/>
          <w:sz w:val="24"/>
        </w:rPr>
        <w:t>并且</w:t>
      </w:r>
      <w:r w:rsidRPr="00164BDE">
        <w:rPr>
          <w:rFonts w:ascii="仿宋" w:eastAsia="仿宋" w:hAnsi="仿宋"/>
          <w:sz w:val="24"/>
        </w:rPr>
        <w:t>成绩不低于425分</w:t>
      </w:r>
      <w:r w:rsidRPr="00164BDE">
        <w:rPr>
          <w:rFonts w:ascii="仿宋" w:eastAsia="仿宋" w:hAnsi="仿宋" w:hint="eastAsia"/>
          <w:sz w:val="24"/>
        </w:rPr>
        <w:t>。</w:t>
      </w:r>
      <w:r w:rsidRPr="00164BDE">
        <w:rPr>
          <w:rFonts w:ascii="仿宋" w:eastAsia="仿宋" w:hAnsi="仿宋"/>
          <w:sz w:val="24"/>
        </w:rPr>
        <w:t xml:space="preserve"> </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lastRenderedPageBreak/>
        <w:t>4.学生能力参见学生手册中的《学生能力测评方法》第二条中第2和第3款，具体如下：“2．科技竞赛：参加校级、市级、省级及全国竞赛者分别给予1、3、5、7分，获奖者分别给予2—4分、5—7分、8—11分、12—15分的加分。3．科技成果(含论文报告)：(1)积极参加学院、校、市、省及全国组织的科技活动，每参加一次分别给予1、2、3、5、7分。(2)科技成果获学院级、校级、市级、省级及全国奖励，分别给予1—2、2-4、9—13、14—17、18—21分的加分。”(3)学生以第一作者在学校学术期刊榜A、B、C类别给予25、20、15的加分，排名在第二、第三、的学生分布递减5分；学生为第一作者在其他CNKI检索期刊中发表论文加5分；排名第二、第三的学生分别递减2分。非学生为第一作者的论文不计算。</w:t>
      </w:r>
    </w:p>
    <w:p w:rsidR="00382F98"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每项能力分必须有原件材料做以证明，并要上交原件及复印件，原件经学校评审结束后返还。</w:t>
      </w:r>
    </w:p>
    <w:p w:rsidR="00382F98"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5.</w:t>
      </w:r>
      <w:r w:rsidRPr="00A43E68">
        <w:rPr>
          <w:rFonts w:ascii="仿宋" w:eastAsia="仿宋" w:hAnsi="仿宋" w:hint="eastAsia"/>
          <w:sz w:val="24"/>
        </w:rPr>
        <w:t>身体健康，《学生体质健康标准》成绩达到及格</w:t>
      </w:r>
      <w:r>
        <w:rPr>
          <w:rFonts w:ascii="仿宋" w:eastAsia="仿宋" w:hAnsi="仿宋" w:hint="eastAsia"/>
          <w:sz w:val="24"/>
        </w:rPr>
        <w:t>。</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6.</w:t>
      </w:r>
      <w:r w:rsidRPr="00A43E68">
        <w:rPr>
          <w:rFonts w:ascii="仿宋" w:eastAsia="仿宋" w:hAnsi="仿宋" w:hint="eastAsia"/>
          <w:sz w:val="24"/>
        </w:rPr>
        <w:t>学院推免生工作小组面试合格</w:t>
      </w:r>
      <w:r>
        <w:rPr>
          <w:rFonts w:ascii="仿宋" w:eastAsia="仿宋" w:hAnsi="仿宋" w:hint="eastAsia"/>
          <w:sz w:val="24"/>
        </w:rPr>
        <w:t>。</w:t>
      </w:r>
    </w:p>
    <w:p w:rsidR="00382F98" w:rsidRDefault="00382F98" w:rsidP="00382F98">
      <w:pPr>
        <w:spacing w:line="360" w:lineRule="auto"/>
        <w:ind w:firstLineChars="200" w:firstLine="480"/>
        <w:rPr>
          <w:rFonts w:ascii="仿宋" w:eastAsia="仿宋" w:hAnsi="仿宋" w:hint="eastAsia"/>
          <w:sz w:val="24"/>
        </w:rPr>
      </w:pPr>
      <w:r>
        <w:rPr>
          <w:rFonts w:ascii="仿宋" w:eastAsia="仿宋" w:hAnsi="仿宋" w:hint="eastAsia"/>
          <w:sz w:val="24"/>
        </w:rPr>
        <w:t>7</w:t>
      </w:r>
      <w:r w:rsidRPr="00164BDE">
        <w:rPr>
          <w:rFonts w:ascii="仿宋" w:eastAsia="仿宋" w:hAnsi="仿宋" w:hint="eastAsia"/>
          <w:sz w:val="24"/>
        </w:rPr>
        <w:t>.省级优秀学生干部，省级优秀三好学生，校级三好学生标兵，国家级奖励获得者优先考虑。</w:t>
      </w:r>
    </w:p>
    <w:p w:rsidR="00382F98" w:rsidRPr="00164BDE" w:rsidRDefault="00382F98" w:rsidP="00382F98">
      <w:pPr>
        <w:spacing w:line="360" w:lineRule="auto"/>
        <w:ind w:firstLineChars="200" w:firstLine="482"/>
        <w:rPr>
          <w:rFonts w:ascii="仿宋" w:eastAsia="仿宋" w:hAnsi="仿宋" w:hint="eastAsia"/>
          <w:b/>
          <w:sz w:val="24"/>
        </w:rPr>
      </w:pPr>
      <w:r w:rsidRPr="00164BDE">
        <w:rPr>
          <w:rFonts w:ascii="仿宋" w:eastAsia="仿宋" w:hAnsi="仿宋" w:hint="eastAsia"/>
          <w:b/>
          <w:sz w:val="24"/>
        </w:rPr>
        <w:t>三、推免生工作专业面试规则</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专业面试的目的和原则：专业面试的主要目的，是考察学生专业知识是否扎实，知识面是否相对较广，并对学生专业知识进行综合评价；专业面试的</w:t>
      </w:r>
      <w:r>
        <w:rPr>
          <w:rFonts w:ascii="仿宋" w:eastAsia="仿宋" w:hAnsi="仿宋" w:hint="eastAsia"/>
          <w:sz w:val="24"/>
        </w:rPr>
        <w:t>基本</w:t>
      </w:r>
      <w:r w:rsidRPr="00164BDE">
        <w:rPr>
          <w:rFonts w:ascii="仿宋" w:eastAsia="仿宋" w:hAnsi="仿宋" w:hint="eastAsia"/>
          <w:sz w:val="24"/>
        </w:rPr>
        <w:t>原则：</w:t>
      </w:r>
      <w:r>
        <w:rPr>
          <w:rFonts w:ascii="仿宋" w:eastAsia="仿宋" w:hAnsi="仿宋" w:hint="eastAsia"/>
          <w:sz w:val="24"/>
        </w:rPr>
        <w:t>公平、公开、公正</w:t>
      </w:r>
      <w:r w:rsidRPr="00164BDE">
        <w:rPr>
          <w:rFonts w:ascii="仿宋" w:eastAsia="仿宋" w:hAnsi="仿宋" w:hint="eastAsia"/>
          <w:sz w:val="24"/>
        </w:rPr>
        <w:t>。</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专业面试的试题范围：专业面试的试题范围主要限定在公共事业管理专业</w:t>
      </w:r>
      <w:r>
        <w:rPr>
          <w:rFonts w:ascii="仿宋" w:eastAsia="仿宋" w:hAnsi="仿宋" w:hint="eastAsia"/>
          <w:sz w:val="24"/>
        </w:rPr>
        <w:t>、社会工作专业、行政管理专业</w:t>
      </w:r>
      <w:r w:rsidRPr="00164BDE">
        <w:rPr>
          <w:rFonts w:ascii="仿宋" w:eastAsia="仿宋" w:hAnsi="仿宋" w:hint="eastAsia"/>
          <w:sz w:val="24"/>
        </w:rPr>
        <w:t>开设的课程范围之内，试题可以考察学生理论联系实际和应用理论知识解决现实问题方面。</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专业面试人员名单确定机制：</w:t>
      </w:r>
      <w:r>
        <w:rPr>
          <w:rFonts w:ascii="仿宋" w:eastAsia="仿宋" w:hAnsi="仿宋" w:hint="eastAsia"/>
          <w:sz w:val="24"/>
        </w:rPr>
        <w:t>专业面试参与人员名单由学院推免生</w:t>
      </w:r>
      <w:r w:rsidRPr="00164BDE">
        <w:rPr>
          <w:rFonts w:ascii="仿宋" w:eastAsia="仿宋" w:hAnsi="仿宋" w:hint="eastAsia"/>
          <w:sz w:val="24"/>
        </w:rPr>
        <w:t>工作小组确定，</w:t>
      </w:r>
      <w:proofErr w:type="gramStart"/>
      <w:r w:rsidRPr="00164BDE">
        <w:rPr>
          <w:rFonts w:ascii="仿宋" w:eastAsia="仿宋" w:hAnsi="仿宋" w:hint="eastAsia"/>
          <w:sz w:val="24"/>
        </w:rPr>
        <w:t>研究生推免工作</w:t>
      </w:r>
      <w:proofErr w:type="gramEnd"/>
      <w:r w:rsidRPr="00164BDE">
        <w:rPr>
          <w:rFonts w:ascii="仿宋" w:eastAsia="仿宋" w:hAnsi="仿宋" w:hint="eastAsia"/>
          <w:sz w:val="24"/>
        </w:rPr>
        <w:t>开展时</w:t>
      </w:r>
      <w:r>
        <w:rPr>
          <w:rFonts w:ascii="仿宋" w:eastAsia="仿宋" w:hAnsi="仿宋" w:hint="eastAsia"/>
          <w:sz w:val="24"/>
        </w:rPr>
        <w:t>推免生</w:t>
      </w:r>
      <w:r w:rsidRPr="00164BDE">
        <w:rPr>
          <w:rFonts w:ascii="仿宋" w:eastAsia="仿宋" w:hAnsi="仿宋" w:hint="eastAsia"/>
          <w:sz w:val="24"/>
        </w:rPr>
        <w:t>工作小组要开会讨论决定具体参加专业面试人员名单。为了保密起见，专业面试试题由专业面试人员当场口头表述，但出题范围应该限定专业面试的试题范围内。</w:t>
      </w:r>
    </w:p>
    <w:p w:rsidR="00382F98" w:rsidRPr="00164BDE" w:rsidRDefault="00382F98" w:rsidP="00382F98">
      <w:pPr>
        <w:spacing w:line="360" w:lineRule="auto"/>
        <w:ind w:firstLineChars="200" w:firstLine="482"/>
        <w:rPr>
          <w:rFonts w:ascii="仿宋" w:eastAsia="仿宋" w:hAnsi="仿宋" w:hint="eastAsia"/>
          <w:b/>
          <w:sz w:val="24"/>
        </w:rPr>
      </w:pPr>
      <w:r w:rsidRPr="00164BDE">
        <w:rPr>
          <w:rFonts w:ascii="仿宋" w:eastAsia="仿宋" w:hAnsi="仿宋" w:hint="eastAsia"/>
          <w:b/>
          <w:sz w:val="24"/>
        </w:rPr>
        <w:t>四</w:t>
      </w:r>
      <w:r>
        <w:rPr>
          <w:rFonts w:ascii="仿宋" w:eastAsia="仿宋" w:hAnsi="仿宋" w:hint="eastAsia"/>
          <w:b/>
          <w:sz w:val="24"/>
        </w:rPr>
        <w:t>、</w:t>
      </w:r>
      <w:r w:rsidRPr="00164BDE">
        <w:rPr>
          <w:rFonts w:ascii="仿宋" w:eastAsia="仿宋" w:hAnsi="仿宋" w:hint="eastAsia"/>
          <w:b/>
          <w:sz w:val="24"/>
        </w:rPr>
        <w:t>人文与社会科学学院201</w:t>
      </w:r>
      <w:r>
        <w:rPr>
          <w:rFonts w:ascii="仿宋" w:eastAsia="仿宋" w:hAnsi="仿宋" w:hint="eastAsia"/>
          <w:b/>
          <w:sz w:val="24"/>
        </w:rPr>
        <w:t>7</w:t>
      </w:r>
      <w:r w:rsidRPr="00164BDE">
        <w:rPr>
          <w:rFonts w:ascii="仿宋" w:eastAsia="仿宋" w:hAnsi="仿宋" w:hint="eastAsia"/>
          <w:b/>
          <w:sz w:val="24"/>
        </w:rPr>
        <w:t>年推免生综合排名计算方法</w:t>
      </w:r>
    </w:p>
    <w:p w:rsidR="00382F98" w:rsidRPr="00164BDE" w:rsidRDefault="00382F98" w:rsidP="00382F98">
      <w:pPr>
        <w:widowControl/>
        <w:snapToGrid w:val="0"/>
        <w:spacing w:line="360" w:lineRule="auto"/>
        <w:ind w:firstLine="435"/>
        <w:jc w:val="left"/>
        <w:rPr>
          <w:rFonts w:ascii="仿宋" w:eastAsia="仿宋" w:hAnsi="仿宋" w:hint="eastAsia"/>
          <w:sz w:val="24"/>
        </w:rPr>
      </w:pPr>
      <w:r w:rsidRPr="00F95D1B">
        <w:rPr>
          <w:rFonts w:ascii="仿宋" w:eastAsia="仿宋" w:hAnsi="仿宋" w:hint="eastAsia"/>
          <w:sz w:val="24"/>
        </w:rPr>
        <w:t>根据学校《关于做好201</w:t>
      </w:r>
      <w:r>
        <w:rPr>
          <w:rFonts w:ascii="仿宋" w:eastAsia="仿宋" w:hAnsi="仿宋" w:hint="eastAsia"/>
          <w:sz w:val="24"/>
        </w:rPr>
        <w:t>7</w:t>
      </w:r>
      <w:r w:rsidRPr="00F95D1B">
        <w:rPr>
          <w:rFonts w:ascii="仿宋" w:eastAsia="仿宋" w:hAnsi="仿宋" w:hint="eastAsia"/>
          <w:sz w:val="24"/>
        </w:rPr>
        <w:t>年推免生工作的通知》的精神和要求及我校201</w:t>
      </w:r>
      <w:r>
        <w:rPr>
          <w:rFonts w:ascii="仿宋" w:eastAsia="仿宋" w:hAnsi="仿宋" w:hint="eastAsia"/>
          <w:sz w:val="24"/>
        </w:rPr>
        <w:t>5</w:t>
      </w:r>
      <w:r w:rsidRPr="00F95D1B">
        <w:rPr>
          <w:rFonts w:ascii="仿宋" w:eastAsia="仿宋" w:hAnsi="仿宋" w:hint="eastAsia"/>
          <w:sz w:val="24"/>
        </w:rPr>
        <w:t>年9月印发的《推荐优秀应届本科毕业生免试攻读硕士学位研究生管理办法》（修订）</w:t>
      </w:r>
      <w:r>
        <w:rPr>
          <w:rFonts w:ascii="仿宋" w:eastAsia="仿宋" w:hAnsi="仿宋" w:hint="eastAsia"/>
          <w:sz w:val="24"/>
        </w:rPr>
        <w:t>和我校本科生学生手册中的《学生能力测评方法》的相关条款，经院推免生</w:t>
      </w:r>
      <w:r w:rsidRPr="00164BDE">
        <w:rPr>
          <w:rFonts w:ascii="仿宋" w:eastAsia="仿宋" w:hAnsi="仿宋" w:hint="eastAsia"/>
          <w:sz w:val="24"/>
        </w:rPr>
        <w:t>工作小组讨论，我院推荐</w:t>
      </w:r>
      <w:r>
        <w:rPr>
          <w:rFonts w:ascii="仿宋" w:eastAsia="仿宋" w:hAnsi="仿宋" w:hint="eastAsia"/>
          <w:sz w:val="24"/>
        </w:rPr>
        <w:t>专业综合排名方案按学校发布的方案执行。综合排名评价方案由</w:t>
      </w:r>
      <w:r w:rsidRPr="00164BDE">
        <w:rPr>
          <w:rFonts w:ascii="仿宋" w:eastAsia="仿宋" w:hAnsi="仿宋" w:hint="eastAsia"/>
          <w:sz w:val="24"/>
        </w:rPr>
        <w:t>以下三部分组成，总分为100</w:t>
      </w:r>
      <w:r>
        <w:rPr>
          <w:rFonts w:ascii="仿宋" w:eastAsia="仿宋" w:hAnsi="仿宋" w:hint="eastAsia"/>
          <w:sz w:val="24"/>
        </w:rPr>
        <w:t>分，计算</w:t>
      </w:r>
      <w:r w:rsidRPr="00164BDE">
        <w:rPr>
          <w:rFonts w:ascii="仿宋" w:eastAsia="仿宋" w:hAnsi="仿宋" w:hint="eastAsia"/>
          <w:sz w:val="24"/>
        </w:rPr>
        <w:t>方法如下：</w:t>
      </w:r>
    </w:p>
    <w:p w:rsidR="00382F98" w:rsidRPr="00164BDE" w:rsidRDefault="00382F98" w:rsidP="00382F98">
      <w:pPr>
        <w:widowControl/>
        <w:numPr>
          <w:ilvl w:val="0"/>
          <w:numId w:val="1"/>
        </w:numPr>
        <w:snapToGrid w:val="0"/>
        <w:spacing w:line="360" w:lineRule="auto"/>
        <w:jc w:val="left"/>
        <w:rPr>
          <w:rFonts w:ascii="仿宋" w:eastAsia="仿宋" w:hAnsi="仿宋" w:hint="eastAsia"/>
          <w:sz w:val="24"/>
        </w:rPr>
      </w:pPr>
      <w:r w:rsidRPr="00164BDE">
        <w:rPr>
          <w:rFonts w:ascii="仿宋" w:eastAsia="仿宋" w:hAnsi="仿宋" w:hint="eastAsia"/>
          <w:sz w:val="24"/>
        </w:rPr>
        <w:t>学生学习成绩综合</w:t>
      </w:r>
      <w:proofErr w:type="gramStart"/>
      <w:r w:rsidRPr="00164BDE">
        <w:rPr>
          <w:rFonts w:ascii="仿宋" w:eastAsia="仿宋" w:hAnsi="仿宋" w:hint="eastAsia"/>
          <w:sz w:val="24"/>
        </w:rPr>
        <w:t>排名占</w:t>
      </w:r>
      <w:proofErr w:type="gramEnd"/>
      <w:r w:rsidRPr="00164BDE">
        <w:rPr>
          <w:rFonts w:ascii="仿宋" w:eastAsia="仿宋" w:hAnsi="仿宋" w:hint="eastAsia"/>
          <w:sz w:val="24"/>
        </w:rPr>
        <w:t>总评价分75%；（按专业第一名的成绩进行标准化）</w:t>
      </w:r>
    </w:p>
    <w:p w:rsidR="00382F98" w:rsidRPr="00164BDE" w:rsidRDefault="00382F98" w:rsidP="00382F98">
      <w:pPr>
        <w:widowControl/>
        <w:snapToGrid w:val="0"/>
        <w:spacing w:line="360" w:lineRule="auto"/>
        <w:ind w:left="795"/>
        <w:jc w:val="left"/>
        <w:rPr>
          <w:rFonts w:ascii="仿宋" w:eastAsia="仿宋" w:hAnsi="仿宋" w:hint="eastAsia"/>
          <w:sz w:val="24"/>
        </w:rPr>
      </w:pPr>
      <w:r w:rsidRPr="00164BDE">
        <w:rPr>
          <w:rFonts w:ascii="仿宋" w:eastAsia="仿宋" w:hAnsi="仿宋" w:hint="eastAsia"/>
          <w:sz w:val="24"/>
        </w:rPr>
        <w:lastRenderedPageBreak/>
        <w:t xml:space="preserve">    </w:t>
      </w:r>
      <w:r w:rsidRPr="00164BDE">
        <w:rPr>
          <w:rFonts w:ascii="仿宋" w:eastAsia="仿宋" w:hAnsi="仿宋"/>
          <w:sz w:val="24"/>
        </w:rPr>
        <w:t>计算方法：</w:t>
      </w:r>
      <w:r w:rsidRPr="00164BDE">
        <w:rPr>
          <w:rFonts w:ascii="仿宋" w:eastAsia="仿宋" w:hAnsi="仿宋" w:hint="eastAsia"/>
          <w:sz w:val="24"/>
        </w:rPr>
        <w:tab/>
      </w:r>
      <w:r w:rsidRPr="00164BDE">
        <w:rPr>
          <w:rFonts w:ascii="仿宋" w:eastAsia="仿宋" w:hAnsi="仿宋"/>
          <w:position w:val="-26"/>
          <w:sz w:val="24"/>
        </w:rPr>
        <w:object w:dxaOrig="4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5pt;height:33.2pt" o:ole="">
            <v:imagedata r:id="rId5" o:title=""/>
          </v:shape>
          <o:OLEObject Type="Embed" ProgID="Equation.3" ShapeID="_x0000_i1025" DrawAspect="Content" ObjectID="_1535368295" r:id="rId6"/>
        </w:object>
      </w:r>
    </w:p>
    <w:p w:rsidR="00382F98" w:rsidRPr="00164BDE" w:rsidRDefault="00382F98" w:rsidP="00382F98">
      <w:pPr>
        <w:snapToGrid w:val="0"/>
        <w:spacing w:line="360" w:lineRule="auto"/>
        <w:ind w:firstLineChars="200" w:firstLine="480"/>
        <w:rPr>
          <w:rFonts w:ascii="仿宋" w:eastAsia="仿宋" w:hAnsi="仿宋" w:hint="eastAsia"/>
          <w:sz w:val="24"/>
        </w:rPr>
      </w:pPr>
      <w:r w:rsidRPr="00164BDE">
        <w:rPr>
          <w:rFonts w:ascii="仿宋" w:eastAsia="仿宋" w:hAnsi="仿宋" w:hint="eastAsia"/>
          <w:sz w:val="24"/>
        </w:rPr>
        <w:t>2.学生能力</w:t>
      </w:r>
      <w:proofErr w:type="gramStart"/>
      <w:r w:rsidRPr="00164BDE">
        <w:rPr>
          <w:rFonts w:ascii="仿宋" w:eastAsia="仿宋" w:hAnsi="仿宋" w:hint="eastAsia"/>
          <w:sz w:val="24"/>
        </w:rPr>
        <w:t>排名占</w:t>
      </w:r>
      <w:proofErr w:type="gramEnd"/>
      <w:r w:rsidRPr="00164BDE">
        <w:rPr>
          <w:rFonts w:ascii="仿宋" w:eastAsia="仿宋" w:hAnsi="仿宋" w:hint="eastAsia"/>
          <w:sz w:val="24"/>
        </w:rPr>
        <w:t xml:space="preserve">总评价分15%（学生能力测评第二条第2、3款总得分的15%） </w:t>
      </w:r>
    </w:p>
    <w:p w:rsidR="00382F98" w:rsidRPr="001F7C0F" w:rsidRDefault="00382F98" w:rsidP="00382F98">
      <w:pPr>
        <w:snapToGrid w:val="0"/>
        <w:spacing w:line="360" w:lineRule="auto"/>
        <w:ind w:leftChars="379" w:left="796" w:firstLineChars="150" w:firstLine="360"/>
        <w:rPr>
          <w:rFonts w:ascii="仿宋" w:eastAsia="仿宋" w:hAnsi="仿宋" w:hint="eastAsia"/>
          <w:sz w:val="24"/>
        </w:rPr>
      </w:pPr>
      <w:r w:rsidRPr="001F7C0F">
        <w:rPr>
          <w:rFonts w:ascii="仿宋" w:eastAsia="仿宋" w:hAnsi="仿宋"/>
          <w:sz w:val="24"/>
        </w:rPr>
        <w:t>计算方法：</w:t>
      </w:r>
      <w:r w:rsidRPr="001F7C0F">
        <w:rPr>
          <w:rFonts w:ascii="仿宋" w:eastAsia="仿宋" w:hAnsi="仿宋"/>
          <w:position w:val="-26"/>
          <w:sz w:val="24"/>
        </w:rPr>
        <w:object w:dxaOrig="3400" w:dyaOrig="660">
          <v:shape id="_x0000_i1026" type="#_x0000_t75" style="width:170.3pt;height:33.2pt" o:ole="">
            <v:imagedata r:id="rId7" o:title=""/>
          </v:shape>
          <o:OLEObject Type="Embed" ProgID="Equation.3" ShapeID="_x0000_i1026" DrawAspect="Content" ObjectID="_1535368296" r:id="rId8"/>
        </w:object>
      </w:r>
    </w:p>
    <w:p w:rsidR="00382F98" w:rsidRPr="00164BDE" w:rsidRDefault="00382F98" w:rsidP="00382F98">
      <w:pPr>
        <w:widowControl/>
        <w:snapToGrid w:val="0"/>
        <w:spacing w:line="360" w:lineRule="auto"/>
        <w:ind w:firstLine="435"/>
        <w:jc w:val="left"/>
        <w:rPr>
          <w:rFonts w:ascii="仿宋" w:eastAsia="仿宋" w:hAnsi="仿宋" w:cs="宋体" w:hint="eastAsia"/>
          <w:color w:val="666666"/>
          <w:kern w:val="0"/>
          <w:sz w:val="24"/>
        </w:rPr>
      </w:pPr>
      <w:r w:rsidRPr="001F7C0F">
        <w:rPr>
          <w:rFonts w:ascii="仿宋" w:eastAsia="仿宋" w:hAnsi="仿宋" w:hint="eastAsia"/>
          <w:sz w:val="24"/>
        </w:rPr>
        <w:t>3.专业面试成绩占总评价分10% ， 包括：</w:t>
      </w:r>
      <w:r w:rsidRPr="001F7C0F">
        <w:rPr>
          <w:rFonts w:ascii="宋体" w:eastAsia="仿宋" w:hAnsi="宋体" w:hint="eastAsia"/>
          <w:sz w:val="24"/>
        </w:rPr>
        <w:t xml:space="preserve">  </w:t>
      </w:r>
      <w:r w:rsidRPr="001F7C0F">
        <w:rPr>
          <w:rFonts w:ascii="仿宋" w:eastAsia="仿宋" w:hAnsi="仿宋" w:hint="eastAsia"/>
          <w:sz w:val="24"/>
        </w:rPr>
        <w:t>英语交流（2分）；</w:t>
      </w:r>
      <w:r w:rsidRPr="001F7C0F">
        <w:rPr>
          <w:rFonts w:ascii="仿宋" w:eastAsia="仿宋" w:hAnsi="仿宋" w:cs="宋体" w:hint="eastAsia"/>
          <w:color w:val="000000"/>
          <w:kern w:val="0"/>
          <w:sz w:val="24"/>
        </w:rPr>
        <w:t>专业知识（</w:t>
      </w:r>
      <w:r w:rsidRPr="001F7C0F">
        <w:rPr>
          <w:rFonts w:ascii="仿宋" w:eastAsia="仿宋" w:hAnsi="仿宋" w:hint="eastAsia"/>
          <w:color w:val="000000"/>
          <w:kern w:val="0"/>
          <w:sz w:val="24"/>
        </w:rPr>
        <w:t>4</w:t>
      </w:r>
      <w:r w:rsidRPr="001F7C0F">
        <w:rPr>
          <w:rFonts w:ascii="仿宋" w:eastAsia="仿宋" w:hAnsi="仿宋" w:cs="宋体" w:hint="eastAsia"/>
          <w:color w:val="000000"/>
          <w:kern w:val="0"/>
          <w:sz w:val="24"/>
        </w:rPr>
        <w:t>分）； 综合素质（4分）。</w:t>
      </w:r>
    </w:p>
    <w:p w:rsidR="00382F98" w:rsidRPr="00164BDE"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 xml:space="preserve">                                          人文与社会科学学院</w:t>
      </w:r>
    </w:p>
    <w:p w:rsidR="00382F98" w:rsidRDefault="00382F98" w:rsidP="00382F98">
      <w:pPr>
        <w:spacing w:line="360" w:lineRule="auto"/>
        <w:ind w:firstLineChars="200" w:firstLine="480"/>
        <w:rPr>
          <w:rFonts w:ascii="仿宋" w:eastAsia="仿宋" w:hAnsi="仿宋" w:hint="eastAsia"/>
          <w:sz w:val="24"/>
        </w:rPr>
      </w:pPr>
      <w:r w:rsidRPr="00164BDE">
        <w:rPr>
          <w:rFonts w:ascii="仿宋" w:eastAsia="仿宋" w:hAnsi="仿宋" w:hint="eastAsia"/>
          <w:sz w:val="24"/>
        </w:rPr>
        <w:t xml:space="preserve">                                          二〇一</w:t>
      </w:r>
      <w:r>
        <w:rPr>
          <w:rFonts w:ascii="仿宋" w:eastAsia="仿宋" w:hAnsi="仿宋" w:hint="eastAsia"/>
          <w:sz w:val="24"/>
        </w:rPr>
        <w:t>六</w:t>
      </w:r>
      <w:r w:rsidRPr="00164BDE">
        <w:rPr>
          <w:rFonts w:ascii="仿宋" w:eastAsia="仿宋" w:hAnsi="仿宋" w:hint="eastAsia"/>
          <w:sz w:val="24"/>
        </w:rPr>
        <w:t>年九月</w:t>
      </w:r>
      <w:r>
        <w:rPr>
          <w:rFonts w:ascii="仿宋" w:eastAsia="仿宋" w:hAnsi="仿宋" w:hint="eastAsia"/>
          <w:sz w:val="24"/>
        </w:rPr>
        <w:t>十三</w:t>
      </w:r>
      <w:r w:rsidRPr="00164BDE">
        <w:rPr>
          <w:rFonts w:ascii="仿宋" w:eastAsia="仿宋" w:hAnsi="仿宋" w:hint="eastAsia"/>
          <w:sz w:val="24"/>
        </w:rPr>
        <w:t>日</w:t>
      </w:r>
    </w:p>
    <w:p w:rsidR="00382F98" w:rsidRDefault="00382F98" w:rsidP="00382F98">
      <w:pPr>
        <w:spacing w:line="360" w:lineRule="auto"/>
        <w:ind w:firstLineChars="200" w:firstLine="480"/>
        <w:rPr>
          <w:rFonts w:ascii="仿宋" w:eastAsia="仿宋" w:hAnsi="仿宋" w:hint="eastAsia"/>
          <w:sz w:val="24"/>
        </w:rPr>
      </w:pPr>
    </w:p>
    <w:p w:rsidR="00382F98" w:rsidRDefault="00382F98" w:rsidP="00382F98">
      <w:pPr>
        <w:spacing w:line="360" w:lineRule="auto"/>
        <w:ind w:firstLineChars="200" w:firstLine="480"/>
        <w:rPr>
          <w:rFonts w:ascii="仿宋" w:eastAsia="仿宋" w:hAnsi="仿宋" w:hint="eastAsia"/>
          <w:sz w:val="24"/>
        </w:rPr>
      </w:pPr>
    </w:p>
    <w:p w:rsidR="00382F98" w:rsidRDefault="00382F98" w:rsidP="00382F98">
      <w:pPr>
        <w:spacing w:line="360" w:lineRule="auto"/>
        <w:ind w:firstLineChars="200" w:firstLine="480"/>
        <w:rPr>
          <w:rFonts w:ascii="仿宋" w:eastAsia="仿宋" w:hAnsi="仿宋" w:hint="eastAsia"/>
          <w:sz w:val="24"/>
        </w:rPr>
      </w:pPr>
    </w:p>
    <w:p w:rsidR="00382F98" w:rsidRPr="001F7C0F" w:rsidRDefault="00382F98" w:rsidP="00382F98">
      <w:pPr>
        <w:ind w:left="180" w:hangingChars="50" w:hanging="180"/>
        <w:jc w:val="center"/>
        <w:rPr>
          <w:rFonts w:ascii="仿宋_GB2312" w:eastAsia="仿宋_GB2312"/>
          <w:sz w:val="36"/>
          <w:szCs w:val="36"/>
        </w:rPr>
      </w:pPr>
      <w:r w:rsidRPr="001F7C0F">
        <w:rPr>
          <w:rFonts w:ascii="仿宋_GB2312" w:eastAsia="仿宋_GB2312" w:hint="eastAsia"/>
          <w:sz w:val="36"/>
          <w:szCs w:val="36"/>
        </w:rPr>
        <w:t>人文与社会科学学院201</w:t>
      </w:r>
      <w:r>
        <w:rPr>
          <w:rFonts w:ascii="仿宋_GB2312" w:eastAsia="仿宋_GB2312" w:hint="eastAsia"/>
          <w:sz w:val="36"/>
          <w:szCs w:val="36"/>
        </w:rPr>
        <w:t>7</w:t>
      </w:r>
      <w:r w:rsidRPr="001F7C0F">
        <w:rPr>
          <w:rFonts w:ascii="仿宋_GB2312" w:eastAsia="仿宋_GB2312" w:hint="eastAsia"/>
          <w:sz w:val="36"/>
          <w:szCs w:val="36"/>
        </w:rPr>
        <w:t>年推荐优秀应届本科毕业生      免试攻读硕士学位研究生工作领导小组成员名单</w:t>
      </w:r>
    </w:p>
    <w:p w:rsidR="00382F98" w:rsidRPr="001F7C0F" w:rsidRDefault="00382F98" w:rsidP="00382F98"/>
    <w:p w:rsidR="00382F98" w:rsidRPr="001F7C0F" w:rsidRDefault="00382F98" w:rsidP="00382F98"/>
    <w:p w:rsidR="00382F98" w:rsidRPr="001F7C0F" w:rsidRDefault="00382F98" w:rsidP="00382F98">
      <w:pPr>
        <w:ind w:firstLineChars="100" w:firstLine="320"/>
        <w:rPr>
          <w:rFonts w:ascii="仿宋_GB2312" w:eastAsia="仿宋_GB2312"/>
          <w:sz w:val="32"/>
          <w:szCs w:val="32"/>
        </w:rPr>
      </w:pPr>
      <w:r w:rsidRPr="001F7C0F">
        <w:rPr>
          <w:rFonts w:ascii="仿宋_GB2312" w:eastAsia="仿宋_GB2312" w:hint="eastAsia"/>
          <w:sz w:val="32"/>
          <w:szCs w:val="32"/>
        </w:rPr>
        <w:t>组  长： 庄国波</w:t>
      </w:r>
    </w:p>
    <w:p w:rsidR="00382F98" w:rsidRPr="001F7C0F" w:rsidRDefault="00382F98" w:rsidP="00382F98">
      <w:pPr>
        <w:ind w:firstLineChars="100" w:firstLine="320"/>
        <w:rPr>
          <w:rFonts w:ascii="仿宋_GB2312" w:eastAsia="仿宋_GB2312"/>
          <w:sz w:val="32"/>
          <w:szCs w:val="32"/>
        </w:rPr>
      </w:pPr>
      <w:r w:rsidRPr="001F7C0F">
        <w:rPr>
          <w:rFonts w:ascii="仿宋_GB2312" w:eastAsia="仿宋_GB2312" w:hint="eastAsia"/>
          <w:sz w:val="32"/>
          <w:szCs w:val="32"/>
        </w:rPr>
        <w:t xml:space="preserve">副组长： 晏凤鸣    丁  静    杨晓英    </w:t>
      </w:r>
      <w:r>
        <w:rPr>
          <w:rFonts w:ascii="仿宋_GB2312" w:eastAsia="仿宋_GB2312" w:hint="eastAsia"/>
          <w:sz w:val="32"/>
          <w:szCs w:val="32"/>
        </w:rPr>
        <w:t>陈迪生</w:t>
      </w:r>
    </w:p>
    <w:p w:rsidR="00382F98" w:rsidRPr="001F7C0F" w:rsidRDefault="00382F98" w:rsidP="00382F98">
      <w:pPr>
        <w:ind w:leftChars="152" w:left="2399" w:hangingChars="650" w:hanging="2080"/>
        <w:rPr>
          <w:rFonts w:ascii="仿宋_GB2312" w:eastAsia="仿宋_GB2312"/>
          <w:sz w:val="32"/>
          <w:szCs w:val="32"/>
        </w:rPr>
      </w:pPr>
      <w:r w:rsidRPr="001F7C0F">
        <w:rPr>
          <w:rFonts w:ascii="仿宋_GB2312" w:eastAsia="仿宋_GB2312" w:hint="eastAsia"/>
          <w:sz w:val="32"/>
          <w:szCs w:val="32"/>
        </w:rPr>
        <w:t xml:space="preserve">成  员： </w:t>
      </w:r>
      <w:proofErr w:type="gramStart"/>
      <w:r w:rsidRPr="001F7C0F">
        <w:rPr>
          <w:rFonts w:ascii="仿宋_GB2312" w:eastAsia="仿宋_GB2312" w:hint="eastAsia"/>
          <w:sz w:val="32"/>
          <w:szCs w:val="32"/>
        </w:rPr>
        <w:t>孙孝科</w:t>
      </w:r>
      <w:proofErr w:type="gramEnd"/>
      <w:r w:rsidRPr="001F7C0F">
        <w:rPr>
          <w:rFonts w:ascii="仿宋_GB2312" w:eastAsia="仿宋_GB2312" w:hint="eastAsia"/>
          <w:sz w:val="32"/>
          <w:szCs w:val="32"/>
        </w:rPr>
        <w:t xml:space="preserve">    </w:t>
      </w:r>
      <w:r>
        <w:rPr>
          <w:rFonts w:ascii="仿宋_GB2312" w:eastAsia="仿宋_GB2312" w:hint="eastAsia"/>
          <w:sz w:val="32"/>
          <w:szCs w:val="32"/>
        </w:rPr>
        <w:t>刘  敏</w:t>
      </w:r>
      <w:r w:rsidRPr="001F7C0F">
        <w:rPr>
          <w:rFonts w:ascii="仿宋_GB2312" w:eastAsia="仿宋_GB2312" w:hint="eastAsia"/>
          <w:sz w:val="32"/>
          <w:szCs w:val="32"/>
        </w:rPr>
        <w:t xml:space="preserve">    崔效辉 </w:t>
      </w:r>
      <w:r>
        <w:rPr>
          <w:rFonts w:ascii="仿宋_GB2312" w:eastAsia="仿宋_GB2312" w:hint="eastAsia"/>
          <w:sz w:val="32"/>
          <w:szCs w:val="32"/>
        </w:rPr>
        <w:t xml:space="preserve"> </w:t>
      </w:r>
      <w:r w:rsidRPr="001F7C0F">
        <w:rPr>
          <w:rFonts w:ascii="仿宋_GB2312" w:eastAsia="仿宋_GB2312" w:hint="eastAsia"/>
          <w:sz w:val="32"/>
          <w:szCs w:val="32"/>
        </w:rPr>
        <w:t xml:space="preserve">  </w:t>
      </w:r>
      <w:proofErr w:type="gramStart"/>
      <w:r>
        <w:rPr>
          <w:rFonts w:ascii="仿宋_GB2312" w:eastAsia="仿宋_GB2312" w:hint="eastAsia"/>
          <w:sz w:val="32"/>
          <w:szCs w:val="32"/>
        </w:rPr>
        <w:t>艾荣胜</w:t>
      </w:r>
      <w:proofErr w:type="gramEnd"/>
    </w:p>
    <w:p w:rsidR="00382F98" w:rsidRPr="00164BDE" w:rsidRDefault="00382F98" w:rsidP="00382F98">
      <w:pPr>
        <w:spacing w:line="360" w:lineRule="auto"/>
        <w:ind w:firstLineChars="100" w:firstLine="320"/>
        <w:rPr>
          <w:rFonts w:ascii="仿宋" w:eastAsia="仿宋" w:hAnsi="仿宋" w:hint="eastAsia"/>
          <w:sz w:val="24"/>
        </w:rPr>
      </w:pPr>
      <w:proofErr w:type="gramStart"/>
      <w:r w:rsidRPr="001F7C0F">
        <w:rPr>
          <w:rFonts w:ascii="仿宋_GB2312" w:eastAsia="仿宋_GB2312" w:hint="eastAsia"/>
          <w:sz w:val="32"/>
          <w:szCs w:val="32"/>
        </w:rPr>
        <w:t>秘</w:t>
      </w:r>
      <w:proofErr w:type="gramEnd"/>
      <w:r w:rsidRPr="001F7C0F">
        <w:rPr>
          <w:rFonts w:ascii="仿宋_GB2312" w:eastAsia="仿宋_GB2312" w:hint="eastAsia"/>
          <w:sz w:val="32"/>
          <w:szCs w:val="32"/>
        </w:rPr>
        <w:t xml:space="preserve">  书： </w:t>
      </w:r>
      <w:r>
        <w:rPr>
          <w:rFonts w:ascii="仿宋_GB2312" w:eastAsia="仿宋_GB2312" w:hint="eastAsia"/>
          <w:sz w:val="32"/>
          <w:szCs w:val="32"/>
        </w:rPr>
        <w:t xml:space="preserve">万  </w:t>
      </w:r>
      <w:proofErr w:type="gramStart"/>
      <w:r>
        <w:rPr>
          <w:rFonts w:ascii="仿宋_GB2312" w:eastAsia="仿宋_GB2312" w:hint="eastAsia"/>
          <w:sz w:val="32"/>
          <w:szCs w:val="32"/>
        </w:rPr>
        <w:t>蓉</w:t>
      </w:r>
      <w:proofErr w:type="gramEnd"/>
    </w:p>
    <w:p w:rsidR="00FD64E5" w:rsidRDefault="00FD64E5"/>
    <w:sectPr w:rsidR="00FD64E5" w:rsidSect="00164BDE">
      <w:headerReference w:type="default" r:id="rId9"/>
      <w:footerReference w:type="even" r:id="rId10"/>
      <w:footerReference w:type="default" r:id="rId11"/>
      <w:pgSz w:w="11906" w:h="16838"/>
      <w:pgMar w:top="567" w:right="1134" w:bottom="56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44" w:rsidRDefault="00FD64E5" w:rsidP="00A212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5044" w:rsidRDefault="00FD64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44" w:rsidRDefault="00FD64E5" w:rsidP="00A212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2F98">
      <w:rPr>
        <w:rStyle w:val="a5"/>
        <w:noProof/>
      </w:rPr>
      <w:t>1</w:t>
    </w:r>
    <w:r>
      <w:rPr>
        <w:rStyle w:val="a5"/>
      </w:rPr>
      <w:fldChar w:fldCharType="end"/>
    </w:r>
  </w:p>
  <w:p w:rsidR="00A15044" w:rsidRDefault="00FD64E5">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44" w:rsidRDefault="00FD64E5" w:rsidP="000F50B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7B4"/>
    <w:multiLevelType w:val="hybridMultilevel"/>
    <w:tmpl w:val="73424602"/>
    <w:lvl w:ilvl="0" w:tplc="7A2C615C">
      <w:start w:val="1"/>
      <w:numFmt w:val="decimal"/>
      <w:lvlText w:val="%1."/>
      <w:lvlJc w:val="left"/>
      <w:pPr>
        <w:ind w:left="795" w:hanging="360"/>
      </w:pPr>
      <w:rPr>
        <w:rFonts w:hAnsi="Times New Roman" w:cs="Times New Roman"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F98"/>
    <w:rsid w:val="00382F98"/>
    <w:rsid w:val="00FD6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98"/>
    <w:pPr>
      <w:widowControl w:val="0"/>
      <w:jc w:val="both"/>
    </w:pPr>
    <w:rPr>
      <w:rFonts w:ascii="Times New Roman" w:eastAsia="宋体" w:hAnsi="Times New Roman" w:cs="Times New Roman"/>
      <w:szCs w:val="24"/>
    </w:rPr>
  </w:style>
  <w:style w:type="paragraph" w:styleId="1">
    <w:name w:val="heading 1"/>
    <w:basedOn w:val="a"/>
    <w:next w:val="a"/>
    <w:link w:val="1Char"/>
    <w:qFormat/>
    <w:rsid w:val="00382F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2F98"/>
    <w:rPr>
      <w:rFonts w:ascii="Times New Roman" w:eastAsia="宋体" w:hAnsi="Times New Roman" w:cs="Times New Roman"/>
      <w:b/>
      <w:bCs/>
      <w:kern w:val="44"/>
      <w:sz w:val="44"/>
      <w:szCs w:val="44"/>
    </w:rPr>
  </w:style>
  <w:style w:type="paragraph" w:styleId="a3">
    <w:name w:val="header"/>
    <w:basedOn w:val="a"/>
    <w:link w:val="Char"/>
    <w:rsid w:val="00382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82F98"/>
    <w:rPr>
      <w:rFonts w:ascii="Times New Roman" w:eastAsia="宋体" w:hAnsi="Times New Roman" w:cs="Times New Roman"/>
      <w:sz w:val="18"/>
      <w:szCs w:val="18"/>
    </w:rPr>
  </w:style>
  <w:style w:type="paragraph" w:styleId="a4">
    <w:name w:val="footer"/>
    <w:basedOn w:val="a"/>
    <w:link w:val="Char0"/>
    <w:rsid w:val="00382F98"/>
    <w:pPr>
      <w:tabs>
        <w:tab w:val="center" w:pos="4153"/>
        <w:tab w:val="right" w:pos="8306"/>
      </w:tabs>
      <w:snapToGrid w:val="0"/>
      <w:jc w:val="left"/>
    </w:pPr>
    <w:rPr>
      <w:sz w:val="18"/>
      <w:szCs w:val="18"/>
    </w:rPr>
  </w:style>
  <w:style w:type="character" w:customStyle="1" w:styleId="Char0">
    <w:name w:val="页脚 Char"/>
    <w:basedOn w:val="a0"/>
    <w:link w:val="a4"/>
    <w:rsid w:val="00382F98"/>
    <w:rPr>
      <w:rFonts w:ascii="Times New Roman" w:eastAsia="宋体" w:hAnsi="Times New Roman" w:cs="Times New Roman"/>
      <w:sz w:val="18"/>
      <w:szCs w:val="18"/>
    </w:rPr>
  </w:style>
  <w:style w:type="character" w:styleId="a5">
    <w:name w:val="page number"/>
    <w:basedOn w:val="a0"/>
    <w:rsid w:val="00382F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2.xml"/><Relationship Id="rId5" Type="http://schemas.openxmlformats.org/officeDocument/2006/relationships/image" Target="media/image1.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1899</Characters>
  <Application>Microsoft Office Word</Application>
  <DocSecurity>0</DocSecurity>
  <Lines>15</Lines>
  <Paragraphs>4</Paragraphs>
  <ScaleCrop>false</ScaleCrop>
  <Company>微软中国</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韩青松</dc:creator>
  <cp:keywords/>
  <dc:description/>
  <cp:lastModifiedBy>韩青松</cp:lastModifiedBy>
  <cp:revision>2</cp:revision>
  <dcterms:created xsi:type="dcterms:W3CDTF">2016-09-14T06:25:00Z</dcterms:created>
  <dcterms:modified xsi:type="dcterms:W3CDTF">2016-09-14T06:25:00Z</dcterms:modified>
</cp:coreProperties>
</file>